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0363D" w14:textId="77777777" w:rsidR="00EC0EC6" w:rsidRDefault="00EC0EC6" w:rsidP="00EC0E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Resource Sets</w:t>
      </w:r>
    </w:p>
    <w:p w14:paraId="104D7112" w14:textId="77777777" w:rsidR="00EC0EC6" w:rsidRPr="004D79B2" w:rsidRDefault="00EC0EC6" w:rsidP="00EC0E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Questioning </w:t>
      </w:r>
    </w:p>
    <w:p w14:paraId="05F767C8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Francis, E. (2016).</w:t>
      </w:r>
      <w:proofErr w:type="gramEnd"/>
      <w:r>
        <w:rPr>
          <w:rFonts w:ascii="Arial" w:hAnsi="Arial" w:cs="Arial"/>
          <w:sz w:val="24"/>
          <w:szCs w:val="24"/>
        </w:rPr>
        <w:t xml:space="preserve"> Now that’s a good question: How to promote cognitive rigor through classroom questioning, V.A.: ASCD</w:t>
      </w:r>
    </w:p>
    <w:p w14:paraId="7F550585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</w:p>
    <w:p w14:paraId="7BC1C369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Rothstein D., &amp; Santana, L. (2014 October)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right questions in </w:t>
      </w:r>
      <w:r w:rsidRPr="009A74CD">
        <w:rPr>
          <w:rFonts w:ascii="Arial" w:hAnsi="Arial" w:cs="Arial"/>
          <w:i/>
          <w:sz w:val="24"/>
          <w:szCs w:val="24"/>
        </w:rPr>
        <w:t>Educational Leadership</w:t>
      </w:r>
      <w:r>
        <w:rPr>
          <w:rFonts w:ascii="Arial" w:hAnsi="Arial" w:cs="Arial"/>
          <w:sz w:val="24"/>
          <w:szCs w:val="24"/>
        </w:rPr>
        <w:t xml:space="preserve">, Vol. 72, No. 2. Retrieved from </w:t>
      </w:r>
      <w:hyperlink r:id="rId8" w:history="1">
        <w:r w:rsidRPr="00662687">
          <w:rPr>
            <w:rStyle w:val="Hyperlink"/>
            <w:rFonts w:ascii="Arial" w:hAnsi="Arial" w:cs="Arial"/>
            <w:sz w:val="24"/>
            <w:szCs w:val="24"/>
          </w:rPr>
          <w:t>http://www.ascd.org/publications/educational-leadership/oct14/vol72/num02/The-Right-Questions.aspx</w:t>
        </w:r>
      </w:hyperlink>
    </w:p>
    <w:p w14:paraId="53729C56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</w:p>
    <w:p w14:paraId="6EE47F8F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Right Question Institute, (2008) </w:t>
      </w:r>
      <w:r>
        <w:rPr>
          <w:rFonts w:ascii="Arial" w:hAnsi="Arial" w:cs="Arial"/>
          <w:i/>
          <w:sz w:val="24"/>
          <w:szCs w:val="24"/>
        </w:rPr>
        <w:t>Right question s</w:t>
      </w:r>
      <w:r w:rsidRPr="009A74CD">
        <w:rPr>
          <w:rFonts w:ascii="Arial" w:hAnsi="Arial" w:cs="Arial"/>
          <w:i/>
          <w:sz w:val="24"/>
          <w:szCs w:val="24"/>
        </w:rPr>
        <w:t>trategy</w:t>
      </w:r>
      <w:r>
        <w:rPr>
          <w:rFonts w:ascii="Arial" w:hAnsi="Arial" w:cs="Arial"/>
          <w:sz w:val="24"/>
          <w:szCs w:val="24"/>
        </w:rPr>
        <w:t xml:space="preserve">. Retrieved from </w:t>
      </w:r>
      <w:hyperlink r:id="rId9" w:history="1">
        <w:r w:rsidRPr="00662687">
          <w:rPr>
            <w:rStyle w:val="Hyperlink"/>
            <w:rFonts w:ascii="Arial" w:hAnsi="Arial" w:cs="Arial"/>
            <w:sz w:val="24"/>
            <w:szCs w:val="24"/>
          </w:rPr>
          <w:t>http://rightquestion.org/about/strategy</w:t>
        </w:r>
      </w:hyperlink>
    </w:p>
    <w:p w14:paraId="4EFE7581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2EEA6B7" w14:textId="77777777" w:rsidR="00EC0EC6" w:rsidRPr="004D79B2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Walsh, J. &amp; </w:t>
      </w:r>
      <w:proofErr w:type="spellStart"/>
      <w:r>
        <w:rPr>
          <w:rFonts w:ascii="Arial" w:hAnsi="Arial" w:cs="Arial"/>
          <w:sz w:val="24"/>
          <w:szCs w:val="24"/>
        </w:rPr>
        <w:t>Sattes</w:t>
      </w:r>
      <w:proofErr w:type="spellEnd"/>
      <w:r>
        <w:rPr>
          <w:rFonts w:ascii="Arial" w:hAnsi="Arial" w:cs="Arial"/>
          <w:sz w:val="24"/>
          <w:szCs w:val="24"/>
        </w:rPr>
        <w:t>, B.</w:t>
      </w:r>
      <w:r w:rsidRPr="004D79B2">
        <w:rPr>
          <w:rFonts w:ascii="Arial" w:hAnsi="Arial" w:cs="Arial"/>
          <w:sz w:val="24"/>
          <w:szCs w:val="24"/>
        </w:rPr>
        <w:t xml:space="preserve"> (2006) </w:t>
      </w:r>
      <w:r>
        <w:rPr>
          <w:rFonts w:ascii="Arial" w:hAnsi="Arial" w:cs="Arial"/>
          <w:i/>
          <w:sz w:val="24"/>
          <w:szCs w:val="24"/>
        </w:rPr>
        <w:t>Quality q</w:t>
      </w:r>
      <w:r w:rsidRPr="004D79B2">
        <w:rPr>
          <w:rFonts w:ascii="Arial" w:hAnsi="Arial" w:cs="Arial"/>
          <w:i/>
          <w:sz w:val="24"/>
          <w:szCs w:val="24"/>
        </w:rPr>
        <w:t>uestioning</w:t>
      </w:r>
      <w:r w:rsidRPr="004D79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</w:t>
      </w:r>
      <w:r w:rsidRPr="004D79B2">
        <w:rPr>
          <w:rFonts w:ascii="Arial" w:hAnsi="Arial" w:cs="Arial"/>
          <w:sz w:val="24"/>
          <w:szCs w:val="24"/>
        </w:rPr>
        <w:t>, Sage Publications</w:t>
      </w:r>
    </w:p>
    <w:p w14:paraId="687E6D94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</w:p>
    <w:p w14:paraId="553EC252" w14:textId="77777777" w:rsidR="00EC0EC6" w:rsidRPr="004D79B2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Walsh, J. and </w:t>
      </w:r>
      <w:proofErr w:type="spellStart"/>
      <w:r>
        <w:rPr>
          <w:rFonts w:ascii="Arial" w:hAnsi="Arial" w:cs="Arial"/>
          <w:sz w:val="24"/>
          <w:szCs w:val="24"/>
        </w:rPr>
        <w:t>Sattes</w:t>
      </w:r>
      <w:proofErr w:type="spellEnd"/>
      <w:r>
        <w:rPr>
          <w:rFonts w:ascii="Arial" w:hAnsi="Arial" w:cs="Arial"/>
          <w:sz w:val="24"/>
          <w:szCs w:val="24"/>
        </w:rPr>
        <w:t>, B.</w:t>
      </w:r>
      <w:r w:rsidRPr="004D79B2">
        <w:rPr>
          <w:rFonts w:ascii="Arial" w:hAnsi="Arial" w:cs="Arial"/>
          <w:sz w:val="24"/>
          <w:szCs w:val="24"/>
        </w:rPr>
        <w:t xml:space="preserve"> (2011) </w:t>
      </w:r>
      <w:r>
        <w:rPr>
          <w:rFonts w:ascii="Arial" w:hAnsi="Arial" w:cs="Arial"/>
          <w:i/>
          <w:sz w:val="24"/>
          <w:szCs w:val="24"/>
        </w:rPr>
        <w:t>Thinking t</w:t>
      </w:r>
      <w:r w:rsidRPr="004D79B2">
        <w:rPr>
          <w:rFonts w:ascii="Arial" w:hAnsi="Arial" w:cs="Arial"/>
          <w:i/>
          <w:sz w:val="24"/>
          <w:szCs w:val="24"/>
        </w:rPr>
        <w:t>hrough</w:t>
      </w:r>
      <w:r w:rsidRPr="004D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quality q</w:t>
      </w:r>
      <w:r w:rsidRPr="004D79B2">
        <w:rPr>
          <w:rFonts w:ascii="Arial" w:hAnsi="Arial" w:cs="Arial"/>
          <w:i/>
          <w:sz w:val="24"/>
          <w:szCs w:val="24"/>
        </w:rPr>
        <w:t>uestioning</w:t>
      </w:r>
      <w:r w:rsidRPr="004D79B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</w:t>
      </w:r>
      <w:r w:rsidRPr="004D79B2">
        <w:rPr>
          <w:rFonts w:ascii="Arial" w:hAnsi="Arial" w:cs="Arial"/>
          <w:sz w:val="24"/>
          <w:szCs w:val="24"/>
        </w:rPr>
        <w:t>, Corwin</w:t>
      </w:r>
    </w:p>
    <w:p w14:paraId="63B1B1C8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</w:p>
    <w:p w14:paraId="32FE385F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  <w:r w:rsidRPr="004D79B2">
        <w:rPr>
          <w:rFonts w:ascii="Arial" w:hAnsi="Arial" w:cs="Arial"/>
          <w:sz w:val="24"/>
          <w:szCs w:val="24"/>
        </w:rPr>
        <w:t>Walsh, J. &amp;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Sattes</w:t>
      </w:r>
      <w:proofErr w:type="spellEnd"/>
      <w:r>
        <w:rPr>
          <w:rFonts w:ascii="Arial" w:hAnsi="Arial" w:cs="Arial"/>
          <w:sz w:val="24"/>
          <w:szCs w:val="24"/>
        </w:rPr>
        <w:t>, B.</w:t>
      </w:r>
      <w:r w:rsidRPr="004D79B2">
        <w:rPr>
          <w:rFonts w:ascii="Arial" w:hAnsi="Arial" w:cs="Arial"/>
          <w:sz w:val="24"/>
          <w:szCs w:val="24"/>
        </w:rPr>
        <w:t xml:space="preserve"> (2015) </w:t>
      </w:r>
      <w:proofErr w:type="gramStart"/>
      <w:r>
        <w:rPr>
          <w:rFonts w:ascii="Arial" w:hAnsi="Arial" w:cs="Arial"/>
          <w:i/>
          <w:sz w:val="24"/>
          <w:szCs w:val="24"/>
        </w:rPr>
        <w:t>Questioning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for classroom d</w:t>
      </w:r>
      <w:r w:rsidRPr="004D79B2">
        <w:rPr>
          <w:rFonts w:ascii="Arial" w:hAnsi="Arial" w:cs="Arial"/>
          <w:i/>
          <w:sz w:val="24"/>
          <w:szCs w:val="24"/>
        </w:rPr>
        <w:t>iscussions</w:t>
      </w:r>
      <w:r w:rsidRPr="004D79B2">
        <w:rPr>
          <w:rFonts w:ascii="Arial" w:hAnsi="Arial" w:cs="Arial"/>
          <w:sz w:val="24"/>
          <w:szCs w:val="24"/>
        </w:rPr>
        <w:t>, VA, ASCD</w:t>
      </w:r>
    </w:p>
    <w:p w14:paraId="5DC571DF" w14:textId="77777777" w:rsidR="00EC0EC6" w:rsidRDefault="00EC0EC6" w:rsidP="00EC0EC6">
      <w:pPr>
        <w:rPr>
          <w:rFonts w:ascii="Arial" w:hAnsi="Arial" w:cs="Arial"/>
          <w:sz w:val="24"/>
          <w:szCs w:val="24"/>
        </w:rPr>
      </w:pPr>
    </w:p>
    <w:p w14:paraId="7AAE5E49" w14:textId="77777777" w:rsidR="00EC0EC6" w:rsidRPr="004D79B2" w:rsidRDefault="00EC0EC6" w:rsidP="00EC0E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Walsh, J. (2017</w:t>
      </w:r>
      <w:r w:rsidRPr="004D79B2">
        <w:rPr>
          <w:rFonts w:ascii="Arial" w:hAnsi="Arial" w:cs="Arial"/>
          <w:sz w:val="24"/>
          <w:szCs w:val="24"/>
        </w:rPr>
        <w:t xml:space="preserve">) </w:t>
      </w:r>
      <w:r w:rsidRPr="004D79B2">
        <w:rPr>
          <w:rFonts w:ascii="Arial" w:hAnsi="Arial" w:cs="Arial"/>
          <w:i/>
          <w:sz w:val="24"/>
          <w:szCs w:val="24"/>
        </w:rPr>
        <w:t xml:space="preserve">Questioning </w:t>
      </w:r>
      <w:r>
        <w:rPr>
          <w:rFonts w:ascii="Arial" w:hAnsi="Arial" w:cs="Arial"/>
          <w:i/>
          <w:sz w:val="24"/>
          <w:szCs w:val="24"/>
        </w:rPr>
        <w:t>strategies to activate student thinking</w:t>
      </w:r>
      <w:r w:rsidRPr="004D79B2">
        <w:rPr>
          <w:rFonts w:ascii="Arial" w:hAnsi="Arial" w:cs="Arial"/>
          <w:sz w:val="24"/>
          <w:szCs w:val="24"/>
        </w:rPr>
        <w:t>, VA, ASCD</w:t>
      </w:r>
      <w:r>
        <w:rPr>
          <w:rFonts w:ascii="Arial" w:hAnsi="Arial" w:cs="Arial"/>
          <w:sz w:val="24"/>
          <w:szCs w:val="24"/>
        </w:rPr>
        <w:t xml:space="preserve"> Quick Reference Guides</w:t>
      </w:r>
    </w:p>
    <w:p w14:paraId="23579AEF" w14:textId="77777777" w:rsidR="00387BAE" w:rsidRDefault="00387BAE" w:rsidP="00387BA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E13CD7C" w14:textId="77777777" w:rsidR="00B20C52" w:rsidRDefault="00EC0EC6"/>
    <w:sectPr w:rsidR="00B20C52" w:rsidSect="00303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E1078" w14:textId="77777777" w:rsidR="00303F89" w:rsidRDefault="00303F89" w:rsidP="00303F89">
      <w:pPr>
        <w:spacing w:after="0" w:line="240" w:lineRule="auto"/>
      </w:pPr>
      <w:r>
        <w:separator/>
      </w:r>
    </w:p>
  </w:endnote>
  <w:endnote w:type="continuationSeparator" w:id="0">
    <w:p w14:paraId="6B535EC9" w14:textId="77777777" w:rsidR="00303F89" w:rsidRDefault="00303F89" w:rsidP="0030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FA0E" w14:textId="77777777" w:rsidR="003E7221" w:rsidRDefault="003E72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D07B" w14:textId="77777777" w:rsidR="00303F89" w:rsidRPr="00303F89" w:rsidRDefault="00303F89" w:rsidP="00303F89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51A1FBE5" w14:textId="391D6867" w:rsidR="00303F89" w:rsidRPr="00303F89" w:rsidRDefault="00303F89" w:rsidP="00303F89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 w:rsidR="00EB49FC">
      <w:rPr>
        <w:rFonts w:ascii="Century Gothic" w:hAnsi="Century Gothic"/>
        <w:color w:val="265750"/>
        <w:sz w:val="18"/>
        <w:szCs w:val="18"/>
      </w:rPr>
      <w:t xml:space="preserve"> </w:t>
    </w:r>
    <w:r w:rsidR="00EB49FC" w:rsidRPr="00EB49FC">
      <w:rPr>
        <w:rFonts w:ascii="Century Gothic" w:hAnsi="Century Gothic"/>
        <w:color w:val="265750"/>
        <w:sz w:val="18"/>
        <w:szCs w:val="18"/>
      </w:rPr>
      <w:t>jfarral@internode.on.net</w:t>
    </w:r>
    <w:r w:rsidR="00EB49FC"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 W: www.</w:t>
    </w:r>
    <w:r w:rsidR="00EB49FC">
      <w:rPr>
        <w:rFonts w:ascii="Century Gothic" w:hAnsi="Century Gothic"/>
        <w:color w:val="265750"/>
        <w:sz w:val="18"/>
        <w:szCs w:val="18"/>
      </w:rPr>
      <w:t>janetfarrall.com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114D" w14:textId="77777777" w:rsidR="003E7221" w:rsidRDefault="003E72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E0B2" w14:textId="77777777" w:rsidR="00303F89" w:rsidRDefault="00303F89" w:rsidP="00303F89">
      <w:pPr>
        <w:spacing w:after="0" w:line="240" w:lineRule="auto"/>
      </w:pPr>
      <w:r>
        <w:separator/>
      </w:r>
    </w:p>
  </w:footnote>
  <w:footnote w:type="continuationSeparator" w:id="0">
    <w:p w14:paraId="4BE07F9A" w14:textId="77777777" w:rsidR="00303F89" w:rsidRDefault="00303F89" w:rsidP="0030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79E0" w14:textId="77777777" w:rsidR="003E7221" w:rsidRDefault="003E72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2F851" w14:textId="77777777" w:rsidR="00303F89" w:rsidRDefault="00303F89" w:rsidP="00303F89">
    <w:pPr>
      <w:pStyle w:val="Header"/>
      <w:jc w:val="center"/>
    </w:pPr>
    <w:r>
      <w:rPr>
        <w:noProof/>
        <w:lang w:val="en-US"/>
      </w:rPr>
      <w:drawing>
        <wp:inline distT="0" distB="0" distL="0" distR="0" wp14:anchorId="276EFA1C" wp14:editId="677DC86E">
          <wp:extent cx="2081508" cy="1257300"/>
          <wp:effectExtent l="0" t="0" r="0" b="0"/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12" cy="1262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D1CC1" w14:textId="77777777" w:rsidR="00303F89" w:rsidRDefault="00303F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6689" w14:textId="77777777" w:rsidR="003E7221" w:rsidRDefault="003E72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91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57868"/>
    <w:multiLevelType w:val="multilevel"/>
    <w:tmpl w:val="E8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72D8"/>
    <w:multiLevelType w:val="hybridMultilevel"/>
    <w:tmpl w:val="40D6C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D4237"/>
    <w:multiLevelType w:val="hybridMultilevel"/>
    <w:tmpl w:val="DCE2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1F89"/>
    <w:multiLevelType w:val="hybridMultilevel"/>
    <w:tmpl w:val="17FA49AA"/>
    <w:lvl w:ilvl="0" w:tplc="E564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CD4BED"/>
    <w:multiLevelType w:val="hybridMultilevel"/>
    <w:tmpl w:val="24846330"/>
    <w:lvl w:ilvl="0" w:tplc="8F44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F4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4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8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8C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2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CE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EF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EF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270825"/>
    <w:multiLevelType w:val="hybridMultilevel"/>
    <w:tmpl w:val="6DF6EA7C"/>
    <w:lvl w:ilvl="0" w:tplc="423C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CA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A1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60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E9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28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00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4028E"/>
    <w:multiLevelType w:val="hybridMultilevel"/>
    <w:tmpl w:val="4A7A7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89"/>
    <w:rsid w:val="000F2744"/>
    <w:rsid w:val="00256E4A"/>
    <w:rsid w:val="00303F89"/>
    <w:rsid w:val="00387BAE"/>
    <w:rsid w:val="003E7221"/>
    <w:rsid w:val="00501C71"/>
    <w:rsid w:val="00515C48"/>
    <w:rsid w:val="00667CE7"/>
    <w:rsid w:val="007604EA"/>
    <w:rsid w:val="00902F4B"/>
    <w:rsid w:val="0092799C"/>
    <w:rsid w:val="00A35278"/>
    <w:rsid w:val="00EB49FC"/>
    <w:rsid w:val="00E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5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9"/>
  </w:style>
  <w:style w:type="paragraph" w:styleId="Footer">
    <w:name w:val="footer"/>
    <w:basedOn w:val="Normal"/>
    <w:link w:val="FooterChar"/>
    <w:uiPriority w:val="99"/>
    <w:unhideWhenUsed/>
    <w:rsid w:val="00303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F89"/>
  </w:style>
  <w:style w:type="character" w:styleId="Hyperlink">
    <w:name w:val="Hyperlink"/>
    <w:basedOn w:val="DefaultParagraphFont"/>
    <w:uiPriority w:val="99"/>
    <w:unhideWhenUsed/>
    <w:rsid w:val="00303F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F8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EA"/>
    <w:pPr>
      <w:spacing w:after="20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667CE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cd.org/publications/educational-leadership/oct14/vol72/num02/The-Right-Questions.aspx" TargetMode="External"/><Relationship Id="rId9" Type="http://schemas.openxmlformats.org/officeDocument/2006/relationships/hyperlink" Target="http://rightquestion.org/about/strategy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Metelmann</dc:creator>
  <cp:keywords/>
  <dc:description/>
  <cp:lastModifiedBy>Jan Farrall</cp:lastModifiedBy>
  <cp:revision>2</cp:revision>
  <cp:lastPrinted>2018-09-02T23:38:00Z</cp:lastPrinted>
  <dcterms:created xsi:type="dcterms:W3CDTF">2018-09-04T07:43:00Z</dcterms:created>
  <dcterms:modified xsi:type="dcterms:W3CDTF">2018-09-04T07:43:00Z</dcterms:modified>
</cp:coreProperties>
</file>